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1B4" w14:textId="77777777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301439B8" w14:textId="71EE98D0" w:rsidR="00254DA2" w:rsidRPr="00A4454D" w:rsidRDefault="00885716" w:rsidP="00C553AA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ร่าง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ข้อเสนอแนะมาตรฐานฯ ว่าด้วย</w:t>
      </w:r>
      <w:r w:rsidR="00CE1A20" w:rsidRPr="00CE1A20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บริการลงลายมือชื่อดิจิทัลที่ใช้การควบคุมจากระยะไกล</w:t>
      </w:r>
    </w:p>
    <w:p w14:paraId="4B2031B7" w14:textId="6D3A9DF4" w:rsidR="00A7102F" w:rsidRPr="00A4454D" w:rsidRDefault="00F83339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A4454D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4B602F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Remote Signing Service</w:t>
      </w:r>
      <w:r w:rsidRPr="00A4454D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8" w14:textId="77777777" w:rsidR="00885716" w:rsidRPr="002F15E3" w:rsidRDefault="008B40F3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3370E1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158AF570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F83339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3370E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</w:p>
    <w:p w14:paraId="4B2031BF" w14:textId="77777777" w:rsidR="00885716" w:rsidRPr="003370E1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7569FB46" w14:textId="3BFF5A6F" w:rsidR="00185EA9" w:rsidRPr="005A4955" w:rsidRDefault="00185EA9" w:rsidP="00185EA9">
      <w:pPr>
        <w:pStyle w:val="11"/>
        <w:rPr>
          <w:cs/>
        </w:rPr>
      </w:pPr>
      <w:bookmarkStart w:id="1" w:name="_Hlk88136743"/>
      <w:r w:rsidRPr="00F0384F">
        <w:rPr>
          <w:rFonts w:hint="cs"/>
          <w:cs/>
        </w:rPr>
        <w:t>ข้อเสนอแนะมาตรฐานฉบับนี้</w:t>
      </w:r>
      <w:r w:rsidR="00407C58" w:rsidRPr="00407C58">
        <w:rPr>
          <w:rFonts w:hint="cs"/>
          <w:cs/>
        </w:rPr>
        <w:t>อธิบายถึงส่วนประกอบและหลักการทำงานของการลงลายมือชื่อดิจิทัลที่ใช้การควบคุมจากระยะไกลด้วยระบบสนับสนุนการลงลายมือชื่อดิจิทัลด้วยเครื่องบริการที่เชื่อถือได้</w:t>
      </w:r>
      <w:r w:rsidR="00407C58" w:rsidRPr="00407C58">
        <w:rPr>
          <w:cs/>
        </w:rPr>
        <w:t xml:space="preserve"> (</w:t>
      </w:r>
      <w:r w:rsidR="00407C58" w:rsidRPr="00407C58">
        <w:t xml:space="preserve">trustworthy systems supporting server signing) </w:t>
      </w:r>
      <w:r w:rsidR="00407C58" w:rsidRPr="00407C58">
        <w:rPr>
          <w:rFonts w:hint="cs"/>
          <w:cs/>
        </w:rPr>
        <w:t>รวมถึงกำหนดรูปแบบในการบริหารจัดการกุญแจสำหรับใช้สร้างลายมือชื่อดิจิทัล</w:t>
      </w:r>
      <w:r w:rsidR="00407C58" w:rsidRPr="00407C58">
        <w:rPr>
          <w:cs/>
        </w:rPr>
        <w:t xml:space="preserve"> (</w:t>
      </w:r>
      <w:r w:rsidR="00407C58" w:rsidRPr="00407C58">
        <w:t xml:space="preserve">signing key) </w:t>
      </w:r>
      <w:r w:rsidR="00407C58" w:rsidRPr="00407C58">
        <w:rPr>
          <w:rFonts w:hint="cs"/>
          <w:cs/>
        </w:rPr>
        <w:t>และกระบวนการสั่งให้สร้างลายมือชื่อดิจิทัลที่ใช้การควบคุมจากระยะไกลซึ่งสามารถรับประกันความเชื่อมั่นในระดับสูงได้ว่ากุญแจสำหรับใช้สร้างลายมือชื่อดิจิทัลอยู่ภายใต้การควบคุมของเจ้าของลายมือชื่อโดยไม่มีการควบคุมของบุคคลอื่น</w:t>
      </w:r>
      <w:r w:rsidR="00407C58" w:rsidRPr="00407C58">
        <w:rPr>
          <w:cs/>
        </w:rPr>
        <w:t xml:space="preserve"> (</w:t>
      </w:r>
      <w:r w:rsidR="00407C58" w:rsidRPr="00407C58">
        <w:t>sole control)</w:t>
      </w:r>
    </w:p>
    <w:bookmarkEnd w:id="1"/>
    <w:p w14:paraId="10F80ED5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021819EA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288220C4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7C5E9B68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57C259C6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154296BF" w14:textId="77777777" w:rsidR="00153F32" w:rsidRDefault="00153F32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val="en-US" w:bidi="th-TH"/>
        </w:rPr>
      </w:pPr>
    </w:p>
    <w:p w14:paraId="4B2031CD" w14:textId="369DE8EA" w:rsidR="00C50BCA" w:rsidRPr="002F15E3" w:rsidRDefault="00824263" w:rsidP="00B33825">
      <w:pPr>
        <w:tabs>
          <w:tab w:val="left" w:pos="0"/>
          <w:tab w:val="left" w:pos="567"/>
          <w:tab w:val="left" w:pos="851"/>
          <w:tab w:val="left" w:pos="1276"/>
        </w:tabs>
        <w:spacing w:before="240"/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โปรดส่งแบบสำรวจคว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ามคิดเห็นร่างมาตรฐานฯ ของท่า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ที่ </w:t>
      </w:r>
      <w:r w:rsidR="0001459E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70443309" w14:textId="633CE1F6" w:rsidR="007B3513" w:rsidRPr="001B430B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อีเมล</w:t>
      </w:r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: </w:t>
      </w:r>
      <w:hyperlink r:id="rId10" w:history="1"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estandard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center@etda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or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proofErr w:type="spellStart"/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th</w:t>
        </w:r>
        <w:proofErr w:type="spellEnd"/>
      </w:hyperlink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 xml:space="preserve">  </w:t>
      </w:r>
    </w:p>
    <w:p w14:paraId="4B2031D0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u w:val="single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38694122" w14:textId="77777777" w:rsidR="001B430B" w:rsidRDefault="00BA327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891D1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ศูนย์นโยบาย</w:t>
      </w:r>
      <w:r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  <w:r w:rsidRPr="00891D1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พัฒนามาตรฐานและหลักเกณฑ์การกำกับดูแล</w:t>
      </w:r>
      <w:r w:rsidR="000F4582"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</w:p>
    <w:p w14:paraId="4B2031D2" w14:textId="29C9A91B" w:rsidR="000F4582" w:rsidRPr="00891D15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สำนักงานพัฒนาธุรกรรมทางอิเล็กทรอนิกส์</w:t>
      </w:r>
    </w:p>
    <w:p w14:paraId="4B2031D3" w14:textId="46435EA8" w:rsidR="000F4582" w:rsidRPr="00891D15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โทรศัพท์: 02-123-1234</w:t>
      </w:r>
      <w:r w:rsidRPr="00891D15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# </w:t>
      </w:r>
      <w:r w:rsidR="008E396B"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91</w:t>
      </w:r>
      <w:r w:rsidR="009766DE" w:rsidRPr="00891D15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5</w:t>
      </w:r>
      <w:r w:rsidR="002B1476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10</w:t>
      </w:r>
      <w:r w:rsidR="005237C8" w:rsidRPr="00891D15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  <w:bookmarkStart w:id="2" w:name="_Hlk48747177"/>
      <w:r w:rsidR="005237C8" w:rsidRPr="00891D15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(</w:t>
      </w:r>
      <w:bookmarkEnd w:id="2"/>
      <w:r w:rsidR="002B1476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จิรายุ ภู่โต</w:t>
      </w:r>
      <w:r w:rsidR="00254DA2" w:rsidRPr="00891D15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)</w:t>
      </w:r>
      <w:r w:rsidR="00B04FD9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  <w:r w:rsidR="00B04FD9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หรือ</w:t>
      </w:r>
      <w:r w:rsidR="002B1476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 xml:space="preserve"> </w:t>
      </w:r>
      <w:r w:rsidR="009B3F05" w:rsidRPr="009B3F0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099</w:t>
      </w:r>
      <w:r w:rsidR="009B3F05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-</w:t>
      </w:r>
      <w:r w:rsidR="009B3F05" w:rsidRPr="009B3F0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450</w:t>
      </w:r>
      <w:r w:rsidR="009B3F05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-</w:t>
      </w:r>
      <w:r w:rsidR="009B3F05" w:rsidRPr="009B3F0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9888</w:t>
      </w:r>
      <w:r w:rsidR="007548BD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(</w:t>
      </w:r>
      <w:r w:rsidR="00EF3D27" w:rsidRPr="00EF3D27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จินตนา</w:t>
      </w:r>
      <w:r w:rsidR="00EF3D27" w:rsidRPr="00EF3D27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  <w:r w:rsidR="00EF3D27" w:rsidRPr="00EF3D27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ชูพันธ์</w:t>
      </w:r>
      <w:r w:rsidR="007548BD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)</w:t>
      </w:r>
    </w:p>
    <w:p w14:paraId="4B2031D6" w14:textId="04B96796" w:rsidR="00824263" w:rsidRPr="003370E1" w:rsidRDefault="0001459E" w:rsidP="002B1476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z w:val="32"/>
          <w:szCs w:val="32"/>
          <w:cs/>
          <w:lang w:val="en-US" w:bidi="th-TH"/>
        </w:rPr>
        <w:sectPr w:rsidR="00824263" w:rsidRPr="003370E1" w:rsidSect="007840F0">
          <w:footerReference w:type="default" r:id="rId11"/>
          <w:headerReference w:type="first" r:id="rId12"/>
          <w:footerReference w:type="first" r:id="rId13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  <w:r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เว็บไซต์</w:t>
      </w:r>
      <w:r w:rsidR="000F4582" w:rsidRPr="00891D15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="002B1476" w:rsidRPr="002B1476">
        <w:rPr>
          <w:rFonts w:ascii="TH Sarabun New" w:hAnsi="TH Sarabun New" w:cs="TH Sarabun New"/>
          <w:spacing w:val="-4"/>
          <w:sz w:val="28"/>
          <w:szCs w:val="28"/>
          <w:lang w:val="en-US"/>
        </w:rPr>
        <w:t>https://www.etda.or.th/th/StandardNews/03052566.aspx</w:t>
      </w:r>
    </w:p>
    <w:p w14:paraId="72DC73A7" w14:textId="77CEC7BD" w:rsid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bookmarkStart w:id="3" w:name="_Hlk48747758"/>
      <w:r>
        <w:rPr>
          <w:rFonts w:ascii="TH Sarabun New" w:hAnsi="TH Sarabun New" w:cs="TH Sarabun New" w:hint="cs"/>
          <w:sz w:val="32"/>
          <w:szCs w:val="32"/>
          <w:cs/>
          <w:lang w:bidi="th-TH"/>
        </w:rPr>
        <w:lastRenderedPageBreak/>
        <w:t>เห็นชอบตามร่างฯ โดยไม่มีข้อคิดเห็น</w:t>
      </w:r>
    </w:p>
    <w:p w14:paraId="4524AD91" w14:textId="5232739A" w:rsid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เห็นชอบตามร่างฯ โดยมีข้อคิดเห็น</w:t>
      </w:r>
      <w:r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>
        <w:rPr>
          <w:rFonts w:ascii="TH Sarabun New" w:hAnsi="TH Sarabun New" w:cs="TH Sarabun New" w:hint="cs"/>
          <w:sz w:val="32"/>
          <w:szCs w:val="32"/>
          <w:cs/>
          <w:lang w:val="en-US" w:bidi="th-TH"/>
        </w:rPr>
        <w:t>ข้อเสนอแนะเพิ่มเติม</w:t>
      </w:r>
    </w:p>
    <w:p w14:paraId="52D189C8" w14:textId="207927EC" w:rsidR="008E354A" w:rsidRPr="008E354A" w:rsidRDefault="008E354A" w:rsidP="00D932C1">
      <w:pPr>
        <w:pStyle w:val="ListParagraph"/>
        <w:numPr>
          <w:ilvl w:val="0"/>
          <w:numId w:val="2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ไม่เห็นชอบร่างฯ</w:t>
      </w:r>
    </w:p>
    <w:p w14:paraId="307A9FC5" w14:textId="77777777" w:rsidR="008E354A" w:rsidRDefault="008E354A" w:rsidP="008E354A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1559"/>
        <w:gridCol w:w="6095"/>
        <w:gridCol w:w="5261"/>
      </w:tblGrid>
      <w:tr w:rsidR="00C30C4F" w:rsidRPr="003370E1" w14:paraId="4B2031E2" w14:textId="77777777" w:rsidTr="006E527F">
        <w:trPr>
          <w:tblHeader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3"/>
          <w:p w14:paraId="4B2031DC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C30C4F" w:rsidRPr="003370E1" w:rsidRDefault="00C30C4F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C30C4F" w:rsidRPr="003370E1" w14:paraId="4B2031E9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C30C4F" w:rsidRPr="003370E1" w:rsidRDefault="00C30C4F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C30C4F" w:rsidRPr="003370E1" w:rsidRDefault="00C30C4F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C30C4F" w:rsidRPr="003370E1" w:rsidRDefault="00C30C4F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C17F84" w:rsidRPr="003370E1" w14:paraId="6B92C46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B450D62" w14:textId="01792450" w:rsidR="00C17F84" w:rsidRPr="00ED1228" w:rsidRDefault="00C17F84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1F21D8" w14:textId="5C0BA2E2" w:rsidR="00C17F84" w:rsidRPr="00ED1228" w:rsidRDefault="00C17F84" w:rsidP="00C17F84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lang w:val="en-US" w:bidi="th-T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5284569" w14:textId="77777777" w:rsidR="00C57216" w:rsidRPr="00C57216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ตารางที่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</w:t>
            </w:r>
          </w:p>
          <w:p w14:paraId="0C625E7C" w14:textId="34FB9B39" w:rsidR="00C17F84" w:rsidRPr="00ED1228" w:rsidRDefault="00C57216" w:rsidP="00C57216">
            <w:pPr>
              <w:pStyle w:val="ISOComments"/>
              <w:spacing w:before="0" w:line="240" w:lineRule="auto"/>
              <w:jc w:val="center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C57216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บรรทัด</w:t>
            </w:r>
            <w:r w:rsidRPr="00C57216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334)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4CF726B" w14:textId="143CE854" w:rsidR="00C17F84" w:rsidRPr="00ED1228" w:rsidRDefault="00C17F84" w:rsidP="00C17F84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lang w:bidi="th-TH"/>
              </w:rPr>
              <w:t xml:space="preserve">Type)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เพื่อให้ผู้รับพิจารณา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...” 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คำว่า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ควรอธิบายชัดเจนในตารางที่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ก่อน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ซึ่งพบในภาคผนวก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ก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.2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ว่า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ผู้รับ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="00A11701" w:rsidRPr="00A11701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ผู้ถือสารหรือผู้ตรวจสอบสาร</w:t>
            </w:r>
            <w:r w:rsidR="00A11701" w:rsidRPr="00A11701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28906F24" w14:textId="77777777" w:rsidR="0004484D" w:rsidRPr="0004484D" w:rsidRDefault="00C17F84" w:rsidP="0004484D">
            <w:pPr>
              <w:pStyle w:val="ISOComments"/>
              <w:spacing w:before="0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</w:pP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(</w:t>
            </w:r>
            <w:r w:rsidRPr="00A74412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4"/>
                <w:szCs w:val="24"/>
                <w:cs/>
                <w:lang w:bidi="th-TH"/>
              </w:rPr>
              <w:t>ตัวอย่าง</w:t>
            </w:r>
            <w:r w:rsidRPr="00ED1228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) </w:t>
            </w:r>
            <w:r w:rsidR="0004484D"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แก้ไขเป็น</w:t>
            </w:r>
          </w:p>
          <w:p w14:paraId="156555A1" w14:textId="1C9F3320" w:rsidR="00C17F84" w:rsidRPr="00ED1228" w:rsidRDefault="0004484D" w:rsidP="0004484D">
            <w:pPr>
              <w:pStyle w:val="ISOComments"/>
              <w:spacing w:before="0" w:line="240" w:lineRule="auto"/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04484D">
              <w:rPr>
                <w:rFonts w:ascii="TH SarabunPSK" w:hAnsi="TH SarabunPSK" w:cs="TH SarabunPSK" w:hint="eastAsia"/>
                <w:color w:val="808080" w:themeColor="background1" w:themeShade="80"/>
                <w:sz w:val="24"/>
                <w:szCs w:val="24"/>
                <w:cs/>
                <w:lang w:bidi="th-TH"/>
              </w:rPr>
              <w:t>“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Type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</w:rPr>
              <w:t xml:space="preserve">) 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ประเภทสาร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เพื่อให้ผู้รับ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 xml:space="preserve"> (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ผู้ถือสารหรือผู้ตรวจสอบสา</w:t>
            </w:r>
            <w:r w:rsidR="00A74412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ร</w:t>
            </w:r>
            <w:r w:rsidRPr="0004484D">
              <w:rPr>
                <w:rFonts w:ascii="TH SarabunPSK" w:hAnsi="TH SarabunPSK" w:cs="TH SarabunPSK" w:hint="cs"/>
                <w:color w:val="808080" w:themeColor="background1" w:themeShade="80"/>
                <w:sz w:val="24"/>
                <w:szCs w:val="24"/>
                <w:cs/>
                <w:lang w:bidi="th-TH"/>
              </w:rPr>
              <w:t>พิจารณา</w:t>
            </w:r>
            <w:r w:rsidRPr="0004484D">
              <w:rPr>
                <w:rFonts w:ascii="TH SarabunPSK" w:hAnsi="TH SarabunPSK" w:cs="TH SarabunPSK"/>
                <w:color w:val="808080" w:themeColor="background1" w:themeShade="80"/>
                <w:sz w:val="24"/>
                <w:szCs w:val="24"/>
                <w:cs/>
                <w:lang w:bidi="th-TH"/>
              </w:rPr>
              <w:t>...”</w:t>
            </w:r>
          </w:p>
        </w:tc>
      </w:tr>
      <w:tr w:rsidR="00C30C4F" w:rsidRPr="003370E1" w14:paraId="4B2031F0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C30C4F" w:rsidRPr="003370E1" w:rsidRDefault="00C30C4F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7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C30C4F" w:rsidRPr="003370E1" w:rsidRDefault="00C30C4F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C30C4F" w:rsidRPr="003370E1" w:rsidRDefault="00C30C4F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C30C4F" w:rsidRPr="003370E1" w14:paraId="4B2031FE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5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0C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3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1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4B203221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C30C4F" w:rsidRPr="003370E1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6A4742E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0C4F" w:rsidRPr="003370E1" w14:paraId="3F60469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C30C4F" w:rsidRDefault="00C30C4F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C30C4F" w:rsidRPr="003370E1" w:rsidRDefault="00C30C4F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C30C4F" w:rsidRPr="003370E1" w:rsidRDefault="00C30C4F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C30C4F" w:rsidRPr="003370E1" w:rsidRDefault="00C30C4F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C30C4F" w:rsidRPr="003370E1" w:rsidRDefault="00C30C4F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3370E1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3370E1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3370E1" w:rsidSect="007840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0CAD" w14:textId="77777777" w:rsidR="007B41F0" w:rsidRDefault="007B41F0">
      <w:r>
        <w:separator/>
      </w:r>
    </w:p>
  </w:endnote>
  <w:endnote w:type="continuationSeparator" w:id="0">
    <w:p w14:paraId="2B1A8882" w14:textId="77777777" w:rsidR="007B41F0" w:rsidRDefault="007B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2B" w14:textId="1A031983" w:rsidR="008E354A" w:rsidRPr="003370E1" w:rsidRDefault="008E354A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A" w14:textId="77777777" w:rsidR="008E354A" w:rsidRDefault="008E3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B" w14:textId="6A2D8257" w:rsidR="008E354A" w:rsidRPr="003370E1" w:rsidRDefault="008E354A" w:rsidP="00586C2E">
    <w:pPr>
      <w:pStyle w:val="Footer"/>
      <w:tabs>
        <w:tab w:val="clear" w:pos="4820"/>
        <w:tab w:val="clear" w:pos="9639"/>
      </w:tabs>
      <w:jc w:val="center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6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 xml:space="preserve">letter country code, </w:t>
    </w:r>
    <w:proofErr w:type="gramStart"/>
    <w:r>
      <w:rPr>
        <w:rStyle w:val="PageNumber"/>
        <w:sz w:val="16"/>
      </w:rPr>
      <w:t>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>.</w:t>
    </w:r>
    <w:proofErr w:type="gramEnd"/>
    <w:r>
      <w:rPr>
        <w:rStyle w:val="PageNumber"/>
        <w:sz w:val="16"/>
        <w:szCs w:val="16"/>
        <w:cs/>
      </w:rPr>
      <w:t xml:space="preserve">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517E" w14:textId="77777777" w:rsidR="007B41F0" w:rsidRDefault="007B41F0">
      <w:r>
        <w:separator/>
      </w:r>
    </w:p>
  </w:footnote>
  <w:footnote w:type="continuationSeparator" w:id="0">
    <w:p w14:paraId="2DED4D91" w14:textId="77777777" w:rsidR="007B41F0" w:rsidRDefault="007B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8" w14:textId="77777777" w:rsidR="008E354A" w:rsidRDefault="008E3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9" w14:textId="7710896C" w:rsidR="008E354A" w:rsidRPr="002F15E3" w:rsidRDefault="008E354A" w:rsidP="003370E1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val="en-US" w:bidi="th-TH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ข้อคิดเห็นต่อร่างข้อเสนอแนะมาตรฐานฯ ว่าด้วย</w:t>
    </w:r>
    <w:r w:rsidR="00241C75" w:rsidRPr="00241C75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บริการลงลายมือชื่อดิจิทัลที่ใช้การควบคุมจากระยะไกล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proofErr w:type="gramStart"/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proofErr w:type="gramEnd"/>
          <w:r>
            <w:rPr>
              <w:rFonts w:cs="Angsana New"/>
              <w:sz w:val="16"/>
              <w:szCs w:val="16"/>
              <w:cs/>
              <w:lang w:bidi="th-TH"/>
            </w:rPr>
            <w:t xml:space="preserve">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Header"/>
      <w:rPr>
        <w:sz w:val="2"/>
      </w:rPr>
    </w:pPr>
  </w:p>
  <w:p w14:paraId="4B203262" w14:textId="77777777" w:rsidR="008E354A" w:rsidRDefault="008E35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73091"/>
    <w:multiLevelType w:val="hybridMultilevel"/>
    <w:tmpl w:val="82EAEEEE"/>
    <w:lvl w:ilvl="0" w:tplc="A0961DCE">
      <w:start w:val="1"/>
      <w:numFmt w:val="bullet"/>
      <w:lvlText w:val=""/>
      <w:lvlJc w:val="left"/>
      <w:pPr>
        <w:ind w:left="13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53661"/>
    <w:multiLevelType w:val="hybridMultilevel"/>
    <w:tmpl w:val="F1A02F36"/>
    <w:lvl w:ilvl="0" w:tplc="C53288C2"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61011"/>
    <w:multiLevelType w:val="hybridMultilevel"/>
    <w:tmpl w:val="401CF86E"/>
    <w:lvl w:ilvl="0" w:tplc="C53288C2"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A2196"/>
    <w:multiLevelType w:val="multilevel"/>
    <w:tmpl w:val="B502C502"/>
    <w:styleLink w:val="ThaiNumber1"/>
    <w:lvl w:ilvl="0">
      <w:start w:val="1"/>
      <w:numFmt w:val="thaiNumbers"/>
      <w:lvlText w:val="%1."/>
      <w:lvlJc w:val="left"/>
      <w:pPr>
        <w:ind w:left="432" w:hanging="432"/>
      </w:pPr>
      <w:rPr>
        <w:rFonts w:ascii="TH SarabunPSK" w:eastAsia="TH SarabunPSK" w:hAnsi="TH SarabunPSK" w:cs="TH SarabunPSK" w:hint="default"/>
        <w:sz w:val="32"/>
        <w:szCs w:val="32"/>
      </w:rPr>
    </w:lvl>
    <w:lvl w:ilvl="1">
      <w:start w:val="1"/>
      <w:numFmt w:val="thaiNumbers"/>
      <w:lvlText w:val="%1.%2"/>
      <w:lvlJc w:val="left"/>
      <w:pPr>
        <w:ind w:left="792" w:hanging="648"/>
      </w:pPr>
      <w:rPr>
        <w:rFonts w:ascii="TH SarabunPSK" w:eastAsia="TH SarabunPSK" w:hAnsi="TH SarabunPSK" w:cs="TH SarabunPSK" w:hint="default"/>
        <w:sz w:val="32"/>
        <w:szCs w:val="32"/>
      </w:rPr>
    </w:lvl>
    <w:lvl w:ilvl="2">
      <w:start w:val="1"/>
      <w:numFmt w:val="thaiNumbers"/>
      <w:lvlText w:val="%1.%2.%3"/>
      <w:lvlJc w:val="left"/>
      <w:pPr>
        <w:ind w:left="1368" w:hanging="936"/>
      </w:pPr>
      <w:rPr>
        <w:rFonts w:ascii="TH SarabunPSK" w:eastAsia="TH SarabunPSK" w:hAnsi="TH SarabunPSK" w:cs="TH SarabunPSK" w:hint="default"/>
        <w:sz w:val="32"/>
        <w:szCs w:val="32"/>
      </w:rPr>
    </w:lvl>
    <w:lvl w:ilvl="3">
      <w:start w:val="1"/>
      <w:numFmt w:val="thaiLetters"/>
      <w:lvlText w:val="(%4)"/>
      <w:lvlJc w:val="left"/>
      <w:pPr>
        <w:ind w:left="2016" w:hanging="576"/>
      </w:pPr>
      <w:rPr>
        <w:rFonts w:ascii="TH SarabunPSK" w:eastAsia="TH SarabunPSK" w:hAnsi="TH SarabunPSK" w:cs="TH SarabunPSK" w:hint="default"/>
        <w:sz w:val="32"/>
        <w:szCs w:val="32"/>
      </w:rPr>
    </w:lvl>
    <w:lvl w:ilvl="4">
      <w:start w:val="1"/>
      <w:numFmt w:val="bullet"/>
      <w:lvlText w:val=""/>
      <w:lvlJc w:val="left"/>
      <w:pPr>
        <w:ind w:left="2448" w:hanging="43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7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3400153">
    <w:abstractNumId w:val="8"/>
  </w:num>
  <w:num w:numId="2" w16cid:durableId="1551188627">
    <w:abstractNumId w:val="2"/>
  </w:num>
  <w:num w:numId="3" w16cid:durableId="230040468">
    <w:abstractNumId w:val="1"/>
  </w:num>
  <w:num w:numId="4" w16cid:durableId="1473450147">
    <w:abstractNumId w:val="6"/>
  </w:num>
  <w:num w:numId="5" w16cid:durableId="1065227025">
    <w:abstractNumId w:val="3"/>
  </w:num>
  <w:num w:numId="6" w16cid:durableId="153303648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449"/>
    <w:rsid w:val="00027688"/>
    <w:rsid w:val="000326DC"/>
    <w:rsid w:val="0004484D"/>
    <w:rsid w:val="00052071"/>
    <w:rsid w:val="000570C0"/>
    <w:rsid w:val="00072E4B"/>
    <w:rsid w:val="00077E35"/>
    <w:rsid w:val="0008072B"/>
    <w:rsid w:val="00084FD8"/>
    <w:rsid w:val="000859B5"/>
    <w:rsid w:val="00085CE1"/>
    <w:rsid w:val="00086A94"/>
    <w:rsid w:val="00093D52"/>
    <w:rsid w:val="00096C92"/>
    <w:rsid w:val="000A0F8C"/>
    <w:rsid w:val="000A1972"/>
    <w:rsid w:val="000A7258"/>
    <w:rsid w:val="000A7D80"/>
    <w:rsid w:val="000D1EBB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460BB"/>
    <w:rsid w:val="00146801"/>
    <w:rsid w:val="001501B1"/>
    <w:rsid w:val="00152ABD"/>
    <w:rsid w:val="00153F32"/>
    <w:rsid w:val="0015421A"/>
    <w:rsid w:val="00163E2E"/>
    <w:rsid w:val="00173FEC"/>
    <w:rsid w:val="00175323"/>
    <w:rsid w:val="00176D7A"/>
    <w:rsid w:val="00180549"/>
    <w:rsid w:val="001806D8"/>
    <w:rsid w:val="0018342B"/>
    <w:rsid w:val="00185EA9"/>
    <w:rsid w:val="001945CD"/>
    <w:rsid w:val="001A0DC5"/>
    <w:rsid w:val="001A5658"/>
    <w:rsid w:val="001A6DF5"/>
    <w:rsid w:val="001B430B"/>
    <w:rsid w:val="001B7D57"/>
    <w:rsid w:val="001C3A5F"/>
    <w:rsid w:val="001C64B3"/>
    <w:rsid w:val="001D5398"/>
    <w:rsid w:val="001D70BC"/>
    <w:rsid w:val="001E1A34"/>
    <w:rsid w:val="001E4AAD"/>
    <w:rsid w:val="001F743F"/>
    <w:rsid w:val="001F7576"/>
    <w:rsid w:val="0020094A"/>
    <w:rsid w:val="00205324"/>
    <w:rsid w:val="00205430"/>
    <w:rsid w:val="00223EFA"/>
    <w:rsid w:val="00232180"/>
    <w:rsid w:val="00235225"/>
    <w:rsid w:val="00235ECA"/>
    <w:rsid w:val="00236BBE"/>
    <w:rsid w:val="00237BE8"/>
    <w:rsid w:val="00240F7B"/>
    <w:rsid w:val="0024184D"/>
    <w:rsid w:val="00241C75"/>
    <w:rsid w:val="00246AFB"/>
    <w:rsid w:val="002530CE"/>
    <w:rsid w:val="002541B2"/>
    <w:rsid w:val="00254DA2"/>
    <w:rsid w:val="00267BBE"/>
    <w:rsid w:val="00272764"/>
    <w:rsid w:val="00277741"/>
    <w:rsid w:val="00291A49"/>
    <w:rsid w:val="002941C8"/>
    <w:rsid w:val="0029429B"/>
    <w:rsid w:val="002A04AA"/>
    <w:rsid w:val="002A192E"/>
    <w:rsid w:val="002A23BA"/>
    <w:rsid w:val="002B1476"/>
    <w:rsid w:val="002B175E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572"/>
    <w:rsid w:val="002F15E3"/>
    <w:rsid w:val="00300D77"/>
    <w:rsid w:val="003064FB"/>
    <w:rsid w:val="0031276B"/>
    <w:rsid w:val="00312934"/>
    <w:rsid w:val="00312D04"/>
    <w:rsid w:val="00313B23"/>
    <w:rsid w:val="003146B7"/>
    <w:rsid w:val="00315F66"/>
    <w:rsid w:val="00322ECF"/>
    <w:rsid w:val="00323BF0"/>
    <w:rsid w:val="00325FD5"/>
    <w:rsid w:val="00330960"/>
    <w:rsid w:val="00331C4E"/>
    <w:rsid w:val="00334774"/>
    <w:rsid w:val="003370E1"/>
    <w:rsid w:val="00352453"/>
    <w:rsid w:val="00352AD5"/>
    <w:rsid w:val="00372089"/>
    <w:rsid w:val="003801B2"/>
    <w:rsid w:val="0038020D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07C58"/>
    <w:rsid w:val="004101D5"/>
    <w:rsid w:val="0041304F"/>
    <w:rsid w:val="0042098A"/>
    <w:rsid w:val="00424FE1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7F12"/>
    <w:rsid w:val="004B0569"/>
    <w:rsid w:val="004B602F"/>
    <w:rsid w:val="004C03D9"/>
    <w:rsid w:val="004C34EE"/>
    <w:rsid w:val="004C6AD7"/>
    <w:rsid w:val="004C77A4"/>
    <w:rsid w:val="004D00DD"/>
    <w:rsid w:val="004D3778"/>
    <w:rsid w:val="004E13F7"/>
    <w:rsid w:val="004E2FE4"/>
    <w:rsid w:val="004E55F5"/>
    <w:rsid w:val="00500754"/>
    <w:rsid w:val="00503358"/>
    <w:rsid w:val="00504EF5"/>
    <w:rsid w:val="0050539F"/>
    <w:rsid w:val="00507D8D"/>
    <w:rsid w:val="00510E73"/>
    <w:rsid w:val="005130CE"/>
    <w:rsid w:val="005137B0"/>
    <w:rsid w:val="005146F5"/>
    <w:rsid w:val="005237C8"/>
    <w:rsid w:val="00526438"/>
    <w:rsid w:val="0053300B"/>
    <w:rsid w:val="005348A0"/>
    <w:rsid w:val="005354F0"/>
    <w:rsid w:val="00535D9F"/>
    <w:rsid w:val="00565340"/>
    <w:rsid w:val="00566F1C"/>
    <w:rsid w:val="0056767E"/>
    <w:rsid w:val="00573B0F"/>
    <w:rsid w:val="00583125"/>
    <w:rsid w:val="00586C2E"/>
    <w:rsid w:val="005945AF"/>
    <w:rsid w:val="005B1A72"/>
    <w:rsid w:val="005B38F2"/>
    <w:rsid w:val="005B3D13"/>
    <w:rsid w:val="005C1A70"/>
    <w:rsid w:val="005D0584"/>
    <w:rsid w:val="005D2048"/>
    <w:rsid w:val="005D4D13"/>
    <w:rsid w:val="005E062A"/>
    <w:rsid w:val="005E351F"/>
    <w:rsid w:val="005F0DFF"/>
    <w:rsid w:val="006004B7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64692"/>
    <w:rsid w:val="006721A4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527F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14AC2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548BD"/>
    <w:rsid w:val="00766FDC"/>
    <w:rsid w:val="00770DA9"/>
    <w:rsid w:val="00777401"/>
    <w:rsid w:val="0078188D"/>
    <w:rsid w:val="007840F0"/>
    <w:rsid w:val="00786A5E"/>
    <w:rsid w:val="00787464"/>
    <w:rsid w:val="007A00DF"/>
    <w:rsid w:val="007A3257"/>
    <w:rsid w:val="007B3513"/>
    <w:rsid w:val="007B41F0"/>
    <w:rsid w:val="007B44DB"/>
    <w:rsid w:val="007B5EE4"/>
    <w:rsid w:val="007C599E"/>
    <w:rsid w:val="007C6618"/>
    <w:rsid w:val="007C6792"/>
    <w:rsid w:val="007E2E7A"/>
    <w:rsid w:val="007F7002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27AF"/>
    <w:rsid w:val="00824263"/>
    <w:rsid w:val="00825902"/>
    <w:rsid w:val="00825948"/>
    <w:rsid w:val="00834A99"/>
    <w:rsid w:val="008405AB"/>
    <w:rsid w:val="008407ED"/>
    <w:rsid w:val="008443B0"/>
    <w:rsid w:val="00844A3A"/>
    <w:rsid w:val="00846AF2"/>
    <w:rsid w:val="008472DC"/>
    <w:rsid w:val="00863B87"/>
    <w:rsid w:val="00866909"/>
    <w:rsid w:val="00867C49"/>
    <w:rsid w:val="00871744"/>
    <w:rsid w:val="008731B6"/>
    <w:rsid w:val="0087350B"/>
    <w:rsid w:val="00874CAD"/>
    <w:rsid w:val="00884246"/>
    <w:rsid w:val="00885716"/>
    <w:rsid w:val="00891D15"/>
    <w:rsid w:val="00896838"/>
    <w:rsid w:val="008B1025"/>
    <w:rsid w:val="008B40F3"/>
    <w:rsid w:val="008C4B05"/>
    <w:rsid w:val="008D1393"/>
    <w:rsid w:val="008D7A8C"/>
    <w:rsid w:val="008E15D6"/>
    <w:rsid w:val="008E346B"/>
    <w:rsid w:val="008E354A"/>
    <w:rsid w:val="008E396B"/>
    <w:rsid w:val="008E4C04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238D9"/>
    <w:rsid w:val="0094364C"/>
    <w:rsid w:val="00953FC5"/>
    <w:rsid w:val="0095623A"/>
    <w:rsid w:val="0097063C"/>
    <w:rsid w:val="00970DF7"/>
    <w:rsid w:val="0097423E"/>
    <w:rsid w:val="009766DE"/>
    <w:rsid w:val="00984343"/>
    <w:rsid w:val="009847C3"/>
    <w:rsid w:val="00984B71"/>
    <w:rsid w:val="00992664"/>
    <w:rsid w:val="00993894"/>
    <w:rsid w:val="009A002F"/>
    <w:rsid w:val="009A6E44"/>
    <w:rsid w:val="009B3F05"/>
    <w:rsid w:val="009B4694"/>
    <w:rsid w:val="009C40BA"/>
    <w:rsid w:val="009C4646"/>
    <w:rsid w:val="009D0162"/>
    <w:rsid w:val="009D11A7"/>
    <w:rsid w:val="009D4DFF"/>
    <w:rsid w:val="009F4C16"/>
    <w:rsid w:val="009F5162"/>
    <w:rsid w:val="009F6E15"/>
    <w:rsid w:val="009F7175"/>
    <w:rsid w:val="00A017D3"/>
    <w:rsid w:val="00A02A9B"/>
    <w:rsid w:val="00A11565"/>
    <w:rsid w:val="00A11701"/>
    <w:rsid w:val="00A12DA1"/>
    <w:rsid w:val="00A13D63"/>
    <w:rsid w:val="00A147C7"/>
    <w:rsid w:val="00A14A19"/>
    <w:rsid w:val="00A15596"/>
    <w:rsid w:val="00A26670"/>
    <w:rsid w:val="00A36E0D"/>
    <w:rsid w:val="00A4454D"/>
    <w:rsid w:val="00A474F8"/>
    <w:rsid w:val="00A47F88"/>
    <w:rsid w:val="00A5788D"/>
    <w:rsid w:val="00A64102"/>
    <w:rsid w:val="00A7102F"/>
    <w:rsid w:val="00A726E3"/>
    <w:rsid w:val="00A72FB8"/>
    <w:rsid w:val="00A74412"/>
    <w:rsid w:val="00A821B0"/>
    <w:rsid w:val="00A84286"/>
    <w:rsid w:val="00A85BE5"/>
    <w:rsid w:val="00A92F5C"/>
    <w:rsid w:val="00AC1FE6"/>
    <w:rsid w:val="00AC4CFE"/>
    <w:rsid w:val="00AD209E"/>
    <w:rsid w:val="00AD5875"/>
    <w:rsid w:val="00AE0024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4FD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3825"/>
    <w:rsid w:val="00B3610C"/>
    <w:rsid w:val="00B361A6"/>
    <w:rsid w:val="00B36B5B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4B6C"/>
    <w:rsid w:val="00B66C2E"/>
    <w:rsid w:val="00B716DA"/>
    <w:rsid w:val="00B814F2"/>
    <w:rsid w:val="00B820BD"/>
    <w:rsid w:val="00B86249"/>
    <w:rsid w:val="00B862F2"/>
    <w:rsid w:val="00B912F5"/>
    <w:rsid w:val="00BA3275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17F84"/>
    <w:rsid w:val="00C20965"/>
    <w:rsid w:val="00C2293F"/>
    <w:rsid w:val="00C23C21"/>
    <w:rsid w:val="00C26FC6"/>
    <w:rsid w:val="00C302D2"/>
    <w:rsid w:val="00C30C4F"/>
    <w:rsid w:val="00C35285"/>
    <w:rsid w:val="00C40C69"/>
    <w:rsid w:val="00C40F03"/>
    <w:rsid w:val="00C425AE"/>
    <w:rsid w:val="00C50BCA"/>
    <w:rsid w:val="00C523B5"/>
    <w:rsid w:val="00C54260"/>
    <w:rsid w:val="00C553AA"/>
    <w:rsid w:val="00C57216"/>
    <w:rsid w:val="00C65E20"/>
    <w:rsid w:val="00C663B3"/>
    <w:rsid w:val="00C81E7D"/>
    <w:rsid w:val="00C91247"/>
    <w:rsid w:val="00C95F6C"/>
    <w:rsid w:val="00C963FF"/>
    <w:rsid w:val="00CA35F7"/>
    <w:rsid w:val="00CA4352"/>
    <w:rsid w:val="00CA5537"/>
    <w:rsid w:val="00CB3496"/>
    <w:rsid w:val="00CB363F"/>
    <w:rsid w:val="00CC2C95"/>
    <w:rsid w:val="00CC2D84"/>
    <w:rsid w:val="00CC4452"/>
    <w:rsid w:val="00CC4DC2"/>
    <w:rsid w:val="00CC5BA3"/>
    <w:rsid w:val="00CC6CA1"/>
    <w:rsid w:val="00CE09D4"/>
    <w:rsid w:val="00CE17DF"/>
    <w:rsid w:val="00CE1A20"/>
    <w:rsid w:val="00CE5224"/>
    <w:rsid w:val="00CE53A3"/>
    <w:rsid w:val="00CF1493"/>
    <w:rsid w:val="00CF17AC"/>
    <w:rsid w:val="00CF37F9"/>
    <w:rsid w:val="00CF52A9"/>
    <w:rsid w:val="00CF5878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E33"/>
    <w:rsid w:val="00D469A1"/>
    <w:rsid w:val="00D51101"/>
    <w:rsid w:val="00D511E6"/>
    <w:rsid w:val="00D52066"/>
    <w:rsid w:val="00D560B9"/>
    <w:rsid w:val="00D623EF"/>
    <w:rsid w:val="00D77636"/>
    <w:rsid w:val="00D8620A"/>
    <w:rsid w:val="00D917D3"/>
    <w:rsid w:val="00D932C1"/>
    <w:rsid w:val="00D960AF"/>
    <w:rsid w:val="00D9763C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E6908"/>
    <w:rsid w:val="00DF4D74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41E4"/>
    <w:rsid w:val="00E54328"/>
    <w:rsid w:val="00E54F64"/>
    <w:rsid w:val="00E71F37"/>
    <w:rsid w:val="00E721EC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C7DC6"/>
    <w:rsid w:val="00ED1228"/>
    <w:rsid w:val="00EF3D27"/>
    <w:rsid w:val="00EF5AEF"/>
    <w:rsid w:val="00F106FB"/>
    <w:rsid w:val="00F13F53"/>
    <w:rsid w:val="00F21183"/>
    <w:rsid w:val="00F22210"/>
    <w:rsid w:val="00F24BDF"/>
    <w:rsid w:val="00F346C4"/>
    <w:rsid w:val="00F4345D"/>
    <w:rsid w:val="00F436BB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23CE"/>
    <w:rsid w:val="00F73AC9"/>
    <w:rsid w:val="00F75817"/>
    <w:rsid w:val="00F80855"/>
    <w:rsid w:val="00F83339"/>
    <w:rsid w:val="00F86D1D"/>
    <w:rsid w:val="00F8713D"/>
    <w:rsid w:val="00F94394"/>
    <w:rsid w:val="00F97789"/>
    <w:rsid w:val="00FA1A0C"/>
    <w:rsid w:val="00FB1E20"/>
    <w:rsid w:val="00FB308E"/>
    <w:rsid w:val="00FB324C"/>
    <w:rsid w:val="00FB345B"/>
    <w:rsid w:val="00FC36D7"/>
    <w:rsid w:val="00FD4C33"/>
    <w:rsid w:val="00FD6554"/>
    <w:rsid w:val="00FD6999"/>
    <w:rsid w:val="00FE2B4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1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1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  <w:style w:type="paragraph" w:customStyle="1" w:styleId="11">
    <w:name w:val="1.1 ข้อความ"/>
    <w:rsid w:val="00D932C1"/>
    <w:pPr>
      <w:widowControl w:val="0"/>
      <w:spacing w:after="120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numbering" w:customStyle="1" w:styleId="ThaiNumber1">
    <w:name w:val="Thai Number1"/>
    <w:uiPriority w:val="99"/>
    <w:rsid w:val="00B3382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standard.center@etda.or.th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039F86B879418654E9AD93E334BF" ma:contentTypeVersion="12" ma:contentTypeDescription="Create a new document." ma:contentTypeScope="" ma:versionID="6afd3b0a353b52ce80b847de450ba429">
  <xsd:schema xmlns:xsd="http://www.w3.org/2001/XMLSchema" xmlns:xs="http://www.w3.org/2001/XMLSchema" xmlns:p="http://schemas.microsoft.com/office/2006/metadata/properties" xmlns:ns2="76691d05-8eae-41f8-abb0-088bc4fe4b31" xmlns:ns3="ed411323-1e3a-4e8d-ac45-3364e39260e3" targetNamespace="http://schemas.microsoft.com/office/2006/metadata/properties" ma:root="true" ma:fieldsID="07d0178f74353802bfcd4ccba7fa4d4a" ns2:_="" ns3:_="">
    <xsd:import namespace="76691d05-8eae-41f8-abb0-088bc4fe4b31"/>
    <xsd:import namespace="ed411323-1e3a-4e8d-ac45-3364e3926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1d05-8eae-41f8-abb0-088bc4fe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1323-1e3a-4e8d-ac45-3364e392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96D717-89A4-41FD-8FC8-55C84C43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91d05-8eae-41f8-abb0-088bc4fe4b31"/>
    <ds:schemaRef ds:uri="ed411323-1e3a-4e8d-ac45-3364e392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2178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Jirayu Phuto</cp:lastModifiedBy>
  <cp:revision>58</cp:revision>
  <cp:lastPrinted>2020-09-25T10:44:00Z</cp:lastPrinted>
  <dcterms:created xsi:type="dcterms:W3CDTF">2020-09-25T10:44:00Z</dcterms:created>
  <dcterms:modified xsi:type="dcterms:W3CDTF">2023-05-03T12:18:00Z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0x01010063F4039F86B879418654E9AD93E334BF</vt:lpwstr>
  </property>
</Properties>
</file>